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8-9 AM</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Get Paid Faster while Protecting Your Lien Rights</w:t>
      </w:r>
    </w:p>
    <w:p w:rsidR="00000000" w:rsidDel="00000000" w:rsidP="00000000" w:rsidRDefault="00000000" w:rsidRPr="00000000" w14:paraId="00000004">
      <w:pPr>
        <w:rPr>
          <w:sz w:val="24"/>
          <w:szCs w:val="24"/>
        </w:rPr>
      </w:pPr>
      <w:r w:rsidDel="00000000" w:rsidR="00000000" w:rsidRPr="00000000">
        <w:rPr>
          <w:sz w:val="24"/>
          <w:szCs w:val="24"/>
          <w:rtl w:val="0"/>
        </w:rPr>
        <w:t xml:space="preserve">Many contractors just accept slow payment as an unfortunate but necessary cost of doing business. But if you take the right steps and use the right tools, you can protect your payments and get paid faster without hassle. In this session you’ll learn: </w:t>
      </w:r>
    </w:p>
    <w:p w:rsidR="00000000" w:rsidDel="00000000" w:rsidP="00000000" w:rsidRDefault="00000000" w:rsidRPr="00000000" w14:paraId="00000005">
      <w:pPr>
        <w:rPr>
          <w:sz w:val="24"/>
          <w:szCs w:val="24"/>
        </w:rPr>
      </w:pPr>
      <w:r w:rsidDel="00000000" w:rsidR="00000000" w:rsidRPr="00000000">
        <w:rPr>
          <w:sz w:val="24"/>
          <w:szCs w:val="24"/>
          <w:rtl w:val="0"/>
        </w:rPr>
        <w:t xml:space="preserve">*Why slow payment plagues the construction industry and how to avoid it</w:t>
      </w:r>
    </w:p>
    <w:p w:rsidR="00000000" w:rsidDel="00000000" w:rsidP="00000000" w:rsidRDefault="00000000" w:rsidRPr="00000000" w14:paraId="00000006">
      <w:pPr>
        <w:rPr>
          <w:sz w:val="24"/>
          <w:szCs w:val="24"/>
        </w:rPr>
      </w:pPr>
      <w:r w:rsidDel="00000000" w:rsidR="00000000" w:rsidRPr="00000000">
        <w:rPr>
          <w:sz w:val="24"/>
          <w:szCs w:val="24"/>
          <w:rtl w:val="0"/>
        </w:rPr>
        <w:t xml:space="preserve">*Why contracts aren’t enough to prevent non-payment </w:t>
      </w:r>
    </w:p>
    <w:p w:rsidR="00000000" w:rsidDel="00000000" w:rsidP="00000000" w:rsidRDefault="00000000" w:rsidRPr="00000000" w14:paraId="00000007">
      <w:pPr>
        <w:rPr>
          <w:sz w:val="24"/>
          <w:szCs w:val="24"/>
        </w:rPr>
      </w:pPr>
      <w:r w:rsidDel="00000000" w:rsidR="00000000" w:rsidRPr="00000000">
        <w:rPr>
          <w:sz w:val="24"/>
          <w:szCs w:val="24"/>
          <w:rtl w:val="0"/>
        </w:rPr>
        <w:t xml:space="preserve">*Easy steps to protect your payments using lien rights</w:t>
      </w:r>
    </w:p>
    <w:p w:rsidR="00000000" w:rsidDel="00000000" w:rsidP="00000000" w:rsidRDefault="00000000" w:rsidRPr="00000000" w14:paraId="00000008">
      <w:pPr>
        <w:rPr>
          <w:sz w:val="24"/>
          <w:szCs w:val="24"/>
        </w:rPr>
      </w:pPr>
      <w:r w:rsidDel="00000000" w:rsidR="00000000" w:rsidRPr="00000000">
        <w:rPr>
          <w:sz w:val="24"/>
          <w:szCs w:val="24"/>
          <w:rtl w:val="0"/>
        </w:rPr>
        <w:t xml:space="preserve">*How to put an end to overdue invoices </w:t>
      </w:r>
    </w:p>
    <w:p w:rsidR="00000000" w:rsidDel="00000000" w:rsidP="00000000" w:rsidRDefault="00000000" w:rsidRPr="00000000" w14:paraId="00000009">
      <w:pPr>
        <w:rPr>
          <w:sz w:val="24"/>
          <w:szCs w:val="24"/>
        </w:rPr>
      </w:pPr>
      <w:r w:rsidDel="00000000" w:rsidR="00000000" w:rsidRPr="00000000">
        <w:rPr>
          <w:sz w:val="24"/>
          <w:szCs w:val="24"/>
          <w:rtl w:val="0"/>
        </w:rPr>
        <w:t xml:space="preserve">Speaker: Paige Centa, senior account executive, Levelset Corporation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9-10 AM</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b w:val="1"/>
          <w:sz w:val="24"/>
          <w:szCs w:val="24"/>
          <w:rtl w:val="0"/>
        </w:rPr>
        <w:t xml:space="preserve">OSHA Recording and Reporting: How to keep you and your employees safe</w:t>
      </w: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overview of best practices to keep your business in compliance with OSHA Standards. </w:t>
      </w:r>
    </w:p>
    <w:p w:rsidR="00000000" w:rsidDel="00000000" w:rsidP="00000000" w:rsidRDefault="00000000" w:rsidRPr="00000000" w14:paraId="0000000F">
      <w:pPr>
        <w:shd w:fill="ffffff" w:val="clea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Gain insights into the proper use of posters, personal protective equipment (PPE), and annual form completion. Learn how to effectively handle OSHA visits to your business or jobsite, and keep projects moving forward. </w:t>
      </w:r>
    </w:p>
    <w:p w:rsidR="00000000" w:rsidDel="00000000" w:rsidP="00000000" w:rsidRDefault="00000000" w:rsidRPr="00000000" w14:paraId="00000010">
      <w:pPr>
        <w:rPr>
          <w:sz w:val="24"/>
          <w:szCs w:val="24"/>
        </w:rPr>
      </w:pPr>
      <w:r w:rsidDel="00000000" w:rsidR="00000000" w:rsidRPr="00000000">
        <w:rPr>
          <w:sz w:val="24"/>
          <w:szCs w:val="24"/>
          <w:rtl w:val="0"/>
        </w:rPr>
        <w:t xml:space="preserve">Speaker: Jonathan Thompson, managing partner, Sunsational Solutions </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10-11 AM</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Dealers Round Table Discussion </w:t>
      </w:r>
    </w:p>
    <w:p w:rsidR="00000000" w:rsidDel="00000000" w:rsidP="00000000" w:rsidRDefault="00000000" w:rsidRPr="00000000" w14:paraId="00000015">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Join us for an exclusive round table discussion tailored to window film dealers. Dive into overcoming business challenges, mastermind with industry peers, brainstorm innovative solutions, and stay ahead of trends. Don't miss this opportunity to connect, collaborate, and catalyze growth in your window film business.</w:t>
      </w:r>
    </w:p>
    <w:p w:rsidR="00000000" w:rsidDel="00000000" w:rsidP="00000000" w:rsidRDefault="00000000" w:rsidRPr="00000000" w14:paraId="00000016">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Moderator: Kristy Yelle, co-owner, Palmetto Protection Films </w:t>
      </w:r>
    </w:p>
    <w:p w:rsidR="00000000" w:rsidDel="00000000" w:rsidP="00000000" w:rsidRDefault="00000000" w:rsidRPr="00000000" w14:paraId="00000017">
      <w:pP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11 AM -12 PM</w:t>
      </w:r>
    </w:p>
    <w:p w:rsidR="00000000" w:rsidDel="00000000" w:rsidP="00000000" w:rsidRDefault="00000000" w:rsidRPr="00000000" w14:paraId="00000019">
      <w:pPr>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Working Together to Fight Skin Cancer</w:t>
      </w:r>
    </w:p>
    <w:p w:rsidR="00000000" w:rsidDel="00000000" w:rsidP="00000000" w:rsidRDefault="00000000" w:rsidRPr="00000000" w14:paraId="0000001A">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Learn how The IWFA and The Skin Cancer Foundation are working together to raise awareness about skin protection. Hear the latest research on UV and visible light protection, and explore the roles that the window film and glass industries can play to combat skin cancer and advocate for overall skin health. </w:t>
      </w:r>
    </w:p>
    <w:p w:rsidR="00000000" w:rsidDel="00000000" w:rsidP="00000000" w:rsidRDefault="00000000" w:rsidRPr="00000000" w14:paraId="0000001B">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Speakers: Staci Pierson, senior director of strategic partnerships, The Skin Cancer Foundation </w:t>
      </w:r>
      <w:r w:rsidDel="00000000" w:rsidR="00000000" w:rsidRPr="00000000">
        <w:rPr>
          <w:rFonts w:ascii="Aptos" w:cs="Aptos" w:eastAsia="Aptos" w:hAnsi="Aptos"/>
          <w:sz w:val="24"/>
          <w:szCs w:val="24"/>
          <w:rtl w:val="0"/>
        </w:rPr>
        <w:t xml:space="preserve">Stephanie Ogozalek, program partnerships director,  The Skin Cancer Foundation</w:t>
      </w:r>
      <w:r w:rsidDel="00000000" w:rsidR="00000000" w:rsidRPr="00000000">
        <w:rPr>
          <w:rtl w:val="0"/>
        </w:rPr>
      </w:r>
    </w:p>
    <w:p w:rsidR="00000000" w:rsidDel="00000000" w:rsidP="00000000" w:rsidRDefault="00000000" w:rsidRPr="00000000" w14:paraId="0000001C">
      <w:pPr>
        <w:rPr>
          <w:rFonts w:ascii="Roboto" w:cs="Roboto" w:eastAsia="Roboto" w:hAnsi="Roboto"/>
          <w:color w:val="0d0d0d"/>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color w:val="0d0d0d"/>
          <w:highlight w:val="white"/>
        </w:rPr>
      </w:pPr>
      <w:r w:rsidDel="00000000" w:rsidR="00000000" w:rsidRPr="00000000">
        <w:rPr>
          <w:rtl w:val="0"/>
        </w:rPr>
      </w:r>
    </w:p>
    <w:p w:rsidR="00000000" w:rsidDel="00000000" w:rsidP="00000000" w:rsidRDefault="00000000" w:rsidRPr="00000000" w14:paraId="0000001E">
      <w:pPr>
        <w:rPr>
          <w:rFonts w:ascii="Roboto" w:cs="Roboto" w:eastAsia="Roboto" w:hAnsi="Roboto"/>
          <w:color w:val="0d0d0d"/>
          <w:highlight w:val="white"/>
        </w:rPr>
      </w:pPr>
      <w:r w:rsidDel="00000000" w:rsidR="00000000" w:rsidRPr="00000000">
        <w:rPr>
          <w:rtl w:val="0"/>
        </w:rPr>
      </w:r>
    </w:p>
    <w:p w:rsidR="00000000" w:rsidDel="00000000" w:rsidP="00000000" w:rsidRDefault="00000000" w:rsidRPr="00000000" w14:paraId="0000001F">
      <w:pPr>
        <w:rPr>
          <w:rFonts w:ascii="Roboto" w:cs="Roboto" w:eastAsia="Roboto" w:hAnsi="Roboto"/>
          <w:b w:val="1"/>
          <w:color w:val="0d0d0d"/>
          <w:highlight w:val="white"/>
        </w:rPr>
      </w:pPr>
      <w:r w:rsidDel="00000000" w:rsidR="00000000" w:rsidRPr="00000000">
        <w:rPr>
          <w:rFonts w:ascii="Roboto" w:cs="Roboto" w:eastAsia="Roboto" w:hAnsi="Roboto"/>
          <w:b w:val="1"/>
          <w:color w:val="0d0d0d"/>
          <w:highlight w:val="white"/>
          <w:rtl w:val="0"/>
        </w:rPr>
        <w:t xml:space="preserve">12 PM - 1PM</w:t>
      </w:r>
    </w:p>
    <w:p w:rsidR="00000000" w:rsidDel="00000000" w:rsidP="00000000" w:rsidRDefault="00000000" w:rsidRPr="00000000" w14:paraId="00000020">
      <w:pPr>
        <w:rPr>
          <w:rFonts w:ascii="Roboto" w:cs="Roboto" w:eastAsia="Roboto" w:hAnsi="Roboto"/>
          <w:color w:val="0d0d0d"/>
          <w:sz w:val="24"/>
          <w:szCs w:val="24"/>
          <w:highlight w:val="white"/>
        </w:rPr>
      </w:pPr>
      <w:r w:rsidDel="00000000" w:rsidR="00000000" w:rsidRPr="00000000">
        <w:rPr>
          <w:rFonts w:ascii="Roboto" w:cs="Roboto" w:eastAsia="Roboto" w:hAnsi="Roboto"/>
          <w:b w:val="1"/>
          <w:color w:val="0d0d0d"/>
          <w:highlight w:val="white"/>
          <w:rtl w:val="0"/>
        </w:rPr>
        <w:t xml:space="preserve">The Strategy of Networking with Glass Companies </w:t>
      </w:r>
      <w:r w:rsidDel="00000000" w:rsidR="00000000" w:rsidRPr="00000000">
        <w:rPr>
          <w:rtl w:val="0"/>
        </w:rPr>
      </w:r>
    </w:p>
    <w:p w:rsidR="00000000" w:rsidDel="00000000" w:rsidP="00000000" w:rsidRDefault="00000000" w:rsidRPr="00000000" w14:paraId="00000021">
      <w:pPr>
        <w:rPr>
          <w:rFonts w:ascii="Aptos" w:cs="Aptos" w:eastAsia="Aptos" w:hAnsi="Aptos"/>
          <w:sz w:val="24"/>
          <w:szCs w:val="24"/>
        </w:rPr>
      </w:pPr>
      <w:r w:rsidDel="00000000" w:rsidR="00000000" w:rsidRPr="00000000">
        <w:rPr>
          <w:rFonts w:ascii="Roboto" w:cs="Roboto" w:eastAsia="Roboto" w:hAnsi="Roboto"/>
          <w:color w:val="0d0d0d"/>
          <w:sz w:val="24"/>
          <w:szCs w:val="24"/>
          <w:highlight w:val="white"/>
          <w:rtl w:val="0"/>
        </w:rPr>
        <w:t xml:space="preserve">Get ready for an intensive workshop focused on fail-safe strategies designed to transform glass connections into substantial profits! Attendees will uncover the secrets behind an expert networking strategy, leading to substantial financial gains not only for their own company but also for the glass companies they engage with. </w:t>
      </w:r>
      <w:r w:rsidDel="00000000" w:rsidR="00000000" w:rsidRPr="00000000">
        <w:rPr>
          <w:rFonts w:ascii="Aptos" w:cs="Aptos" w:eastAsia="Aptos" w:hAnsi="Aptos"/>
          <w:sz w:val="24"/>
          <w:szCs w:val="24"/>
          <w:rtl w:val="0"/>
        </w:rPr>
        <w:t xml:space="preserve">This is all about mastering the art of networking, diving into the world of glass, and reaping the rewards with a resounding cha-ching!</w:t>
      </w:r>
    </w:p>
    <w:p w:rsidR="00000000" w:rsidDel="00000000" w:rsidP="00000000" w:rsidRDefault="00000000" w:rsidRPr="00000000" w14:paraId="00000022">
      <w:pPr>
        <w:rPr>
          <w:rFonts w:ascii="Aptos" w:cs="Aptos" w:eastAsia="Aptos" w:hAnsi="Aptos"/>
          <w:sz w:val="24"/>
          <w:szCs w:val="24"/>
        </w:rPr>
      </w:pPr>
      <w:r w:rsidDel="00000000" w:rsidR="00000000" w:rsidRPr="00000000">
        <w:rPr>
          <w:rFonts w:ascii="Aptos" w:cs="Aptos" w:eastAsia="Aptos" w:hAnsi="Aptos"/>
          <w:sz w:val="24"/>
          <w:szCs w:val="24"/>
          <w:rtl w:val="0"/>
        </w:rPr>
        <w:t xml:space="preserve">Speaker: Scott McCutcheon, Emerald Coast Glass Products, Inc. </w:t>
      </w:r>
    </w:p>
    <w:p w:rsidR="00000000" w:rsidDel="00000000" w:rsidP="00000000" w:rsidRDefault="00000000" w:rsidRPr="00000000" w14:paraId="00000023">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4">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1-2 PM</w:t>
      </w:r>
    </w:p>
    <w:p w:rsidR="00000000" w:rsidDel="00000000" w:rsidP="00000000" w:rsidRDefault="00000000" w:rsidRPr="00000000" w14:paraId="00000025">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Latest Trends in Social Media </w:t>
      </w:r>
    </w:p>
    <w:p w:rsidR="00000000" w:rsidDel="00000000" w:rsidP="00000000" w:rsidRDefault="00000000" w:rsidRPr="00000000" w14:paraId="00000026">
      <w:pPr>
        <w:rPr>
          <w:rFonts w:ascii="Aptos" w:cs="Aptos" w:eastAsia="Aptos" w:hAnsi="Aptos"/>
          <w:sz w:val="24"/>
          <w:szCs w:val="24"/>
        </w:rPr>
      </w:pPr>
      <w:r w:rsidDel="00000000" w:rsidR="00000000" w:rsidRPr="00000000">
        <w:rPr>
          <w:rFonts w:ascii="Aptos" w:cs="Aptos" w:eastAsia="Aptos" w:hAnsi="Aptos"/>
          <w:sz w:val="24"/>
          <w:szCs w:val="24"/>
          <w:rtl w:val="0"/>
        </w:rPr>
        <w:t xml:space="preserve">The landscape of social media is constantly evolving, and delivering authentic and captivating content is more important than ever. Learn how to evaluate emerging platforms and features, along with the importance of incorporating social media into your overall marketing strategy. Q &amp; A session to follow if time allows. </w:t>
      </w:r>
    </w:p>
    <w:p w:rsidR="00000000" w:rsidDel="00000000" w:rsidP="00000000" w:rsidRDefault="00000000" w:rsidRPr="00000000" w14:paraId="00000027">
      <w:pPr>
        <w:rPr>
          <w:rFonts w:ascii="Aptos" w:cs="Aptos" w:eastAsia="Aptos" w:hAnsi="Aptos"/>
          <w:sz w:val="24"/>
          <w:szCs w:val="24"/>
        </w:rPr>
      </w:pPr>
      <w:r w:rsidDel="00000000" w:rsidR="00000000" w:rsidRPr="00000000">
        <w:rPr>
          <w:rFonts w:ascii="Aptos" w:cs="Aptos" w:eastAsia="Aptos" w:hAnsi="Aptos"/>
          <w:sz w:val="24"/>
          <w:szCs w:val="24"/>
          <w:rtl w:val="0"/>
        </w:rPr>
        <w:t xml:space="preserve">Speaker: Scott Lee, Amslee Agency </w:t>
      </w:r>
    </w:p>
    <w:p w:rsidR="00000000" w:rsidDel="00000000" w:rsidP="00000000" w:rsidRDefault="00000000" w:rsidRPr="00000000" w14:paraId="00000028">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9">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A">
      <w:pPr>
        <w:rPr>
          <w:rFonts w:ascii="Aptos" w:cs="Aptos" w:eastAsia="Aptos" w:hAnsi="Apto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